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048" w:rsidRDefault="001F4048">
      <w:pPr>
        <w:pStyle w:val="ConsPlusTitle"/>
        <w:jc w:val="center"/>
      </w:pPr>
      <w:r>
        <w:t>СЛУЖБА ПО КОНТРОЛЮ И НАДЗОРУ В СФЕРЕ ОБРАЗОВАНИЯ</w:t>
      </w:r>
    </w:p>
    <w:p w:rsidR="001F4048" w:rsidRDefault="001F4048">
      <w:pPr>
        <w:pStyle w:val="ConsPlusTitle"/>
        <w:jc w:val="center"/>
      </w:pPr>
      <w:r>
        <w:t>ХАНТЫ-МАНСИЙСКОГО АВТОНОМНОГО ОКРУГА - ЮГРЫ</w:t>
      </w:r>
    </w:p>
    <w:p w:rsidR="001F4048" w:rsidRDefault="001F4048">
      <w:pPr>
        <w:pStyle w:val="ConsPlusTitle"/>
        <w:jc w:val="center"/>
      </w:pPr>
    </w:p>
    <w:p w:rsidR="001F4048" w:rsidRDefault="001F4048">
      <w:pPr>
        <w:pStyle w:val="ConsPlusTitle"/>
        <w:jc w:val="center"/>
      </w:pPr>
      <w:r>
        <w:t>ПРИКАЗ</w:t>
      </w:r>
    </w:p>
    <w:p w:rsidR="001F4048" w:rsidRDefault="001F4048">
      <w:pPr>
        <w:pStyle w:val="ConsPlusTitle"/>
        <w:jc w:val="center"/>
      </w:pPr>
      <w:r>
        <w:t>от 28 августа 2012 г. N 7-нп</w:t>
      </w:r>
    </w:p>
    <w:p w:rsidR="001F4048" w:rsidRDefault="001F4048">
      <w:pPr>
        <w:pStyle w:val="ConsPlusTitle"/>
        <w:jc w:val="center"/>
      </w:pPr>
    </w:p>
    <w:p w:rsidR="001F4048" w:rsidRDefault="001F4048">
      <w:pPr>
        <w:pStyle w:val="ConsPlusTitle"/>
        <w:jc w:val="center"/>
      </w:pPr>
      <w:r>
        <w:t>О ВНЕСЕНИИ ИЗМЕНЕНИЙ В ПРИКАЗ СЛУЖБЫ</w:t>
      </w:r>
    </w:p>
    <w:p w:rsidR="001F4048" w:rsidRDefault="001F4048">
      <w:pPr>
        <w:pStyle w:val="ConsPlusTitle"/>
        <w:jc w:val="center"/>
      </w:pPr>
      <w:r>
        <w:t>ПО КОНТРОЛЮ И НАДЗОРУ В СФЕРЕ ОБРАЗОВАНИЯ</w:t>
      </w:r>
    </w:p>
    <w:p w:rsidR="001F4048" w:rsidRDefault="001F4048">
      <w:pPr>
        <w:pStyle w:val="ConsPlusTitle"/>
        <w:jc w:val="center"/>
      </w:pPr>
      <w:r>
        <w:t>ХАНТЫ-МАНСИЙСКОГО АВТОНОМНОГО ОКРУГА - ЮГРЫ</w:t>
      </w:r>
    </w:p>
    <w:p w:rsidR="001F4048" w:rsidRDefault="001F4048">
      <w:pPr>
        <w:pStyle w:val="ConsPlusTitle"/>
        <w:jc w:val="center"/>
      </w:pPr>
      <w:r>
        <w:t>ОТ 26 ИЮНЯ 2012 ГОДА N 6-НП "ОБ УТВЕРЖДЕНИИ</w:t>
      </w:r>
    </w:p>
    <w:p w:rsidR="001F4048" w:rsidRDefault="001F4048">
      <w:pPr>
        <w:pStyle w:val="ConsPlusTitle"/>
        <w:jc w:val="center"/>
      </w:pPr>
      <w:r>
        <w:t>АДМИНИСТРАТИВНОГО РЕГЛАМЕНТА ПРЕДОСТАВЛЕНИЯ</w:t>
      </w:r>
    </w:p>
    <w:p w:rsidR="001F4048" w:rsidRDefault="001F4048">
      <w:pPr>
        <w:pStyle w:val="ConsPlusTitle"/>
        <w:jc w:val="center"/>
      </w:pPr>
      <w:r>
        <w:t>ГОСУДАРСТВЕННОЙ УСЛУГИ "ОСУЩЕСТВЛЕНИЕ ПРИЕМА ГРАЖДАН</w:t>
      </w:r>
    </w:p>
    <w:p w:rsidR="001F4048" w:rsidRDefault="001F4048">
      <w:pPr>
        <w:pStyle w:val="ConsPlusTitle"/>
        <w:jc w:val="center"/>
      </w:pPr>
      <w:r>
        <w:t xml:space="preserve">ПО ЛИЧНЫМ ВОПРОСАМ, ОБЕСПЕЧЕНИЕ </w:t>
      </w:r>
      <w:proofErr w:type="gramStart"/>
      <w:r>
        <w:t>СВОЕВРЕМЕННОГО</w:t>
      </w:r>
      <w:proofErr w:type="gramEnd"/>
      <w:r>
        <w:t xml:space="preserve"> И В ПОЛНОМ</w:t>
      </w:r>
    </w:p>
    <w:p w:rsidR="001F4048" w:rsidRDefault="001F4048">
      <w:pPr>
        <w:pStyle w:val="ConsPlusTitle"/>
        <w:jc w:val="center"/>
      </w:pPr>
      <w:proofErr w:type="gramStart"/>
      <w:r>
        <w:t>ОБЪЕМЕ</w:t>
      </w:r>
      <w:proofErr w:type="gramEnd"/>
      <w:r>
        <w:t xml:space="preserve"> РАССМОТРЕНИЯ УСТНЫХ И ПИСЬМЕННЫХ ОБРАЩЕНИЙ ГРАЖДАН,</w:t>
      </w:r>
    </w:p>
    <w:p w:rsidR="001F4048" w:rsidRDefault="001F4048">
      <w:pPr>
        <w:pStyle w:val="ConsPlusTitle"/>
        <w:jc w:val="center"/>
      </w:pPr>
      <w:r>
        <w:t>ПРИНЯТИЕ ПО НИМ РЕШЕНИЙ И НАПРАВЛЕНИЕ ЗАЯВИТЕЛЯМ ОТВЕТОВ</w:t>
      </w:r>
    </w:p>
    <w:p w:rsidR="001F4048" w:rsidRDefault="001F4048">
      <w:pPr>
        <w:pStyle w:val="ConsPlusTitle"/>
        <w:jc w:val="center"/>
      </w:pPr>
      <w:r>
        <w:t>В УСТАНОВЛЕННЫЙ ЗАКОНОДАТЕЛЬСТВОМ РОССИЙСКОЙ ФЕДЕРАЦИИ СРОК"</w:t>
      </w:r>
    </w:p>
    <w:p w:rsidR="001F4048" w:rsidRDefault="001F4048">
      <w:pPr>
        <w:pStyle w:val="ConsPlusNormal"/>
        <w:ind w:firstLine="540"/>
        <w:jc w:val="both"/>
      </w:pPr>
    </w:p>
    <w:p w:rsidR="001F4048" w:rsidRDefault="001F4048">
      <w:pPr>
        <w:pStyle w:val="ConsPlusNormal"/>
        <w:ind w:firstLine="540"/>
        <w:jc w:val="both"/>
      </w:pPr>
      <w:r>
        <w:t xml:space="preserve">В связи с принятием </w:t>
      </w:r>
      <w:hyperlink r:id="rId5" w:history="1">
        <w:r>
          <w:rPr>
            <w:color w:val="0000FF"/>
          </w:rPr>
          <w:t>постановления</w:t>
        </w:r>
      </w:hyperlink>
      <w:r>
        <w:t xml:space="preserve"> Правительства Ханты-Мансийского автономного округа - Югры от 25 июня 2012 года N 217-п "О Службе по контролю и надзору в сфере образования Ханты-Мансийского автономного округа - Югры", приказываю: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Внести в </w:t>
      </w:r>
      <w:hyperlink r:id="rId6" w:history="1">
        <w:r>
          <w:rPr>
            <w:color w:val="0000FF"/>
          </w:rPr>
          <w:t>приложение</w:t>
        </w:r>
      </w:hyperlink>
      <w:r>
        <w:t xml:space="preserve"> к приказу Службы по контролю и надзору в сфере образования Ханты-Мансийского автономного округа - Югры от 26 июня 2012 года N 6-нп "Об утверждении административного регламента предоставления государственной услуги "Осуществление приема граждан по личным вопросам, обеспечение своевременного и в полном объеме рассмотрения устных и письменных обращений граждан, принятие по ним решений и направление заявителям ответов в установленный законодательством</w:t>
      </w:r>
      <w:proofErr w:type="gramEnd"/>
      <w:r>
        <w:t xml:space="preserve"> Российской Федерации срок" следующие изменения: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 xml:space="preserve">1.1. </w:t>
      </w:r>
      <w:hyperlink r:id="rId7" w:history="1">
        <w:r>
          <w:rPr>
            <w:color w:val="0000FF"/>
          </w:rPr>
          <w:t>Абзац шестой пункта 2.5</w:t>
        </w:r>
      </w:hyperlink>
      <w:r>
        <w:t xml:space="preserve"> изложить в следующей редакции: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>"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Ханты-Мансийского автономного округа - Югры от 25.06.2012 N 217-п "О Службе по контролю и надзору в сфере образования Ханты-Мансийского автономного округа - Югры" ("Собрание законодательства Ханты-Мансийского автономного округа - Югры", 30.06.2012, N 6 (часть II, том 1), ст. 679)".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 xml:space="preserve">1.2. В </w:t>
      </w:r>
      <w:hyperlink r:id="rId9" w:history="1">
        <w:r>
          <w:rPr>
            <w:color w:val="0000FF"/>
          </w:rPr>
          <w:t>абзаце четвертом подпункта 2.13.2 пункта 2.13</w:t>
        </w:r>
      </w:hyperlink>
      <w:r>
        <w:t xml:space="preserve"> слова ", на странице Службы официального веб-сайта органов государственной власти Ханты-Мансийского автономного округа - Югры" заменить словами ", на официальном сайте Службы и на странице Службы единого официального сайта государственных органов Ханты-Мансийского автономного округа - Югры".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 xml:space="preserve">1.3. </w:t>
      </w:r>
      <w:hyperlink r:id="rId10" w:history="1">
        <w:r>
          <w:rPr>
            <w:color w:val="0000FF"/>
          </w:rPr>
          <w:t>Подпункт 3.2.6 пункта 3.2</w:t>
        </w:r>
      </w:hyperlink>
      <w:r>
        <w:t xml:space="preserve"> изложить в следующей редакции: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>"3.2.6. Обращение подлежит обязательной регистрации в Системе электронного делопроизводства и документооборота (далее - СЭДД) в течение трех дней с момента поступления в Службу</w:t>
      </w:r>
      <w:proofErr w:type="gramStart"/>
      <w:r>
        <w:t>.".</w:t>
      </w:r>
      <w:proofErr w:type="gramEnd"/>
    </w:p>
    <w:p w:rsidR="001F4048" w:rsidRDefault="001F4048">
      <w:pPr>
        <w:pStyle w:val="ConsPlusNormal"/>
        <w:spacing w:before="220"/>
        <w:ind w:firstLine="540"/>
        <w:jc w:val="both"/>
      </w:pPr>
      <w:r>
        <w:t xml:space="preserve">1.4. Аббревиатуру "СЭД" в </w:t>
      </w:r>
      <w:hyperlink r:id="rId11" w:history="1">
        <w:r>
          <w:rPr>
            <w:color w:val="0000FF"/>
          </w:rPr>
          <w:t>подпункте 3.2.7 пункта 3.2</w:t>
        </w:r>
      </w:hyperlink>
      <w:r>
        <w:t xml:space="preserve">, </w:t>
      </w:r>
      <w:hyperlink r:id="rId12" w:history="1">
        <w:r>
          <w:rPr>
            <w:color w:val="0000FF"/>
          </w:rPr>
          <w:t>подпункте 3.3.6 пункта 3.6</w:t>
        </w:r>
      </w:hyperlink>
      <w:r>
        <w:t xml:space="preserve">, </w:t>
      </w:r>
      <w:hyperlink r:id="rId13" w:history="1">
        <w:r>
          <w:rPr>
            <w:color w:val="0000FF"/>
          </w:rPr>
          <w:t>подпункте 3.4.1 пункта 3.4</w:t>
        </w:r>
      </w:hyperlink>
      <w:r>
        <w:t xml:space="preserve">, </w:t>
      </w:r>
      <w:hyperlink r:id="rId14" w:history="1">
        <w:r>
          <w:rPr>
            <w:color w:val="0000FF"/>
          </w:rPr>
          <w:t>подпункте 3.5.9 пункта 3.5</w:t>
        </w:r>
      </w:hyperlink>
      <w:r>
        <w:t xml:space="preserve"> заменить аббревиатурой "СЭДД".</w:t>
      </w:r>
    </w:p>
    <w:p w:rsidR="001F4048" w:rsidRDefault="001F4048">
      <w:pPr>
        <w:pStyle w:val="ConsPlusNormal"/>
        <w:spacing w:before="220"/>
        <w:ind w:firstLine="540"/>
        <w:jc w:val="both"/>
      </w:pPr>
      <w:r>
        <w:t>2. Настоящий приказ опубликовать в газете "Новости Югры".</w:t>
      </w:r>
    </w:p>
    <w:p w:rsidR="001F4048" w:rsidRDefault="001F4048">
      <w:pPr>
        <w:pStyle w:val="ConsPlusNormal"/>
        <w:ind w:firstLine="540"/>
        <w:jc w:val="both"/>
      </w:pPr>
    </w:p>
    <w:p w:rsidR="001F4048" w:rsidRDefault="001F4048">
      <w:pPr>
        <w:pStyle w:val="ConsPlusNormal"/>
        <w:jc w:val="right"/>
      </w:pPr>
      <w:proofErr w:type="gramStart"/>
      <w:r>
        <w:t>Исполняющий</w:t>
      </w:r>
      <w:proofErr w:type="gramEnd"/>
      <w:r>
        <w:t xml:space="preserve"> обязанности</w:t>
      </w:r>
    </w:p>
    <w:p w:rsidR="001F4048" w:rsidRDefault="001F4048">
      <w:pPr>
        <w:pStyle w:val="ConsPlusNormal"/>
        <w:jc w:val="right"/>
      </w:pPr>
      <w:r>
        <w:t>руководителя Службы</w:t>
      </w:r>
    </w:p>
    <w:p w:rsidR="001F4048" w:rsidRDefault="001F4048" w:rsidP="001F4048">
      <w:pPr>
        <w:pStyle w:val="ConsPlusNormal"/>
        <w:jc w:val="right"/>
      </w:pPr>
      <w:r>
        <w:t>С.И.ЯНИЦКАЯ</w:t>
      </w:r>
    </w:p>
    <w:p w:rsidR="001F4048" w:rsidRDefault="001F404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5E52" w:rsidRDefault="00AA5E52">
      <w:bookmarkStart w:id="0" w:name="_GoBack"/>
      <w:bookmarkEnd w:id="0"/>
    </w:p>
    <w:sectPr w:rsidR="00AA5E52" w:rsidSect="00125A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048"/>
    <w:rsid w:val="001F4048"/>
    <w:rsid w:val="00AA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40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40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0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404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F404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2F8692AFD15FBDB5C465A5648C7B43E6A20BC4F06658BCECB3D51A12DC10206B4828EE8D611A19A95AF2a4d4E" TargetMode="External"/><Relationship Id="rId13" Type="http://schemas.openxmlformats.org/officeDocument/2006/relationships/hyperlink" Target="consultantplus://offline/ref=192F8692AFD15FBDB5C465A5648C7B43E6A20BC4F0645EB9EAB3D51A12DC10206B4828EE8D611A19A958FBa4d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2F8692AFD15FBDB5C465A5648C7B43E6A20BC4F0645EB9EAB3D51A12DC10206B4828EE8D611A19A95AF2a4d6E" TargetMode="External"/><Relationship Id="rId12" Type="http://schemas.openxmlformats.org/officeDocument/2006/relationships/hyperlink" Target="consultantplus://offline/ref=192F8692AFD15FBDB5C465A5648C7B43E6A20BC4F0645EB9EAB3D51A12DC10206B4828EE8D611A19A95BF3a4dDE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92F8692AFD15FBDB5C465A5648C7B43E6A20BC4F0645EB9EAB3D51A12DC10206B4828EE8D611A19A95AFBa4d4E" TargetMode="External"/><Relationship Id="rId11" Type="http://schemas.openxmlformats.org/officeDocument/2006/relationships/hyperlink" Target="consultantplus://offline/ref=192F8692AFD15FBDB5C465A5648C7B43E6A20BC4F0645EB9EAB3D51A12DC10206B4828EE8D611A19A95BF2a4d3E" TargetMode="External"/><Relationship Id="rId5" Type="http://schemas.openxmlformats.org/officeDocument/2006/relationships/hyperlink" Target="consultantplus://offline/ref=192F8692AFD15FBDB5C465A5648C7B43E6A20BC4F06658BCECB3D51A12DC1020a6dBE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2F8692AFD15FBDB5C465A5648C7B43E6A20BC4F0645EB9EAB3D51A12DC10206B4828EE8D611A19A95BF2a4d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2F8692AFD15FBDB5C465A5648C7B43E6A20BC4F0645EB9EAB3D51A12DC10206B4828EE8D611A19A95BFEa4dDE" TargetMode="External"/><Relationship Id="rId14" Type="http://schemas.openxmlformats.org/officeDocument/2006/relationships/hyperlink" Target="consultantplus://offline/ref=192F8692AFD15FBDB5C465A5648C7B43E6A20BC4F0645EB9EAB3D51A12DC10206B4828EE8D611A19A958F9a4d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Алеева Карина Радомировна</dc:creator>
  <cp:lastModifiedBy>Алеева Карина Радомировна</cp:lastModifiedBy>
  <cp:revision>1</cp:revision>
  <dcterms:created xsi:type="dcterms:W3CDTF">2017-12-14T04:29:00Z</dcterms:created>
  <dcterms:modified xsi:type="dcterms:W3CDTF">2017-12-14T04:30:00Z</dcterms:modified>
</cp:coreProperties>
</file>